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附件1</w:t>
      </w:r>
    </w:p>
    <w:p>
      <w:pPr>
        <w:widowControl/>
        <w:spacing w:after="156" w:afterLines="50" w:line="59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南京农业大学2024年度团学宣传骨干培训班</w:t>
      </w:r>
    </w:p>
    <w:p>
      <w:pPr>
        <w:widowControl/>
        <w:spacing w:after="156" w:afterLines="50" w:line="590" w:lineRule="exact"/>
        <w:jc w:val="center"/>
        <w:rPr>
          <w:rFonts w:ascii="Times New Roman" w:hAnsi="Times New Roman" w:eastAsia="创艺简标宋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分配名额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  <w:gridCol w:w="1243"/>
        <w:gridCol w:w="2822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推荐单位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推荐单位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农学院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理学院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工学院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信息管理学院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植物保护学院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资源与环境科学学院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金融学院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bidi="ar"/>
              </w:rPr>
              <w:t>园艺学院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草业学院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动物科技学院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马克思主义学院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动物医学院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FF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人工智能学院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FF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食品科技学院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bidi="ar"/>
              </w:rPr>
              <w:t>生命科学学院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校学生会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kern w:val="0"/>
                <w:sz w:val="32"/>
                <w:szCs w:val="32"/>
                <w:lang w:bidi="ar"/>
              </w:rPr>
              <w:t>学生组织、社团等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32"/>
                <w:szCs w:val="32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人文与社会发展学院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bidi="ar"/>
              </w:rPr>
              <w:t>自荐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FF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FF"/>
                <w:sz w:val="32"/>
                <w:szCs w:val="32"/>
              </w:rPr>
              <w:t>200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等线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760BD"/>
    <w:rsid w:val="5AA7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2024-04-05T04:48:00Z</dcterms:created>
  <dc:creator>Aurora</dc:creator>
  <cp:lastModifiedBy>Aurora</cp:lastModifiedBy>
  <dcterms:modified xsi:type="dcterms:W3CDTF">2024-04-05T04:49:44Z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